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200" w:line="360" w:lineRule="auto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241300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00" w:before="20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“Мусорная” реформа. Есть ли проблемы и как их будут решать?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30.01.2024 г.</w:t>
      </w:r>
    </w:p>
    <w:p w:rsidR="00000000" w:rsidDel="00000000" w:rsidP="00000000" w:rsidRDefault="00000000" w:rsidRPr="00000000" w14:paraId="00000004">
      <w:pPr>
        <w:spacing w:before="200" w:line="36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Много последствий несут с собой изменения в сфере обращения с ТКО. Среди ряда перемен есть и то, в чем население региона находит “минусы”.</w:t>
      </w:r>
    </w:p>
    <w:p w:rsidR="00000000" w:rsidDel="00000000" w:rsidP="00000000" w:rsidRDefault="00000000" w:rsidRPr="00000000" w14:paraId="00000005">
      <w:pPr>
        <w:spacing w:before="200" w:line="36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Граждане зачастую недовольны “мусорной” реформой, особенно жители частного сектора и сельской местности. Население таких территорий в большинстве своём не обслуживалось до 2018 года, а значит не несло затрат - мусор и прочие отходы там вывозились до ближайшей свалки. Сейчас, когда система обращения с ТКО пересмотрена и среди прочих коммунальных платежей появилась плата за мусор, у потребителей возникают вопросы “За что мы платим?” и “Зачем нужна реформа?”. Если разобраться, то реформа была необходима и основная причина её начала - удручающая экологическая обстановка и горы мусора в лесах, полях и возле водоемов - то есть стихийные свалки,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образовывавшиеся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из-за того, что люди выбрасывали мусор куда угодно, а не в контейнеры и оттуда на полигоны.</w:t>
      </w:r>
    </w:p>
    <w:p w:rsidR="00000000" w:rsidDel="00000000" w:rsidP="00000000" w:rsidRDefault="00000000" w:rsidRPr="00000000" w14:paraId="00000006">
      <w:pPr>
        <w:spacing w:before="200" w:line="36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Иркутской области ответственными за проведение реформы в регионе являются Министерство природных ресурсов и экологии и два региональных оператора. К настоящему времени в зоне “Юг” Иркутской области региональный оператор “РТ-НЭО Иркутск” совместно с областным Правительством и администрациями муниципалитетов провели серьезную работу для развития и укрепления инфраструктуры по обращению с ТКО, для того чтобы услуга по вывозу мусора была доступна каждому жителю и оказывалась своевременно и качественно.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Создано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20 287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контейнерных площадок.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Ежедневно на линию выходят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212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мусоровозов.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Запущены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мусороперегрузочных станций.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Функционируют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современных полигонов ТБО.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Ведется работа по строительству и проектированию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объектов переработки отходов.</w:t>
      </w:r>
    </w:p>
    <w:p w:rsidR="00000000" w:rsidDel="00000000" w:rsidP="00000000" w:rsidRDefault="00000000" w:rsidRPr="00000000" w14:paraId="0000000C">
      <w:pPr>
        <w:spacing w:before="200" w:line="36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Недовольство граждан несмотря на создаваемые и постоянно улучшаемые условия всё же есть. Самые острые и обсуждаемые темы и проблемы анализируются и разрабатываются планы по их устранению. За последнее время удалось решить несколько проблем, которые сказываются на качестве оказания услуги по обращению с ТКО.</w:t>
      </w:r>
    </w:p>
    <w:p w:rsidR="00000000" w:rsidDel="00000000" w:rsidP="00000000" w:rsidRDefault="00000000" w:rsidRPr="00000000" w14:paraId="0000000D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Проблема 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Существующих контейнерных площадок недостаточно. Даже при ежедневном вывозе они завалены отходами. </w:t>
      </w:r>
    </w:p>
    <w:p w:rsidR="00000000" w:rsidDel="00000000" w:rsidP="00000000" w:rsidRDefault="00000000" w:rsidRPr="00000000" w14:paraId="0000000E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Решение: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Региональный оператор организовал с проблемных мест накопления отходов двукратный вывоз в день. Пока такой подход применяется в Иркутске и Усолье-Сибирском.</w:t>
      </w:r>
    </w:p>
    <w:p w:rsidR="00000000" w:rsidDel="00000000" w:rsidP="00000000" w:rsidRDefault="00000000" w:rsidRPr="00000000" w14:paraId="0000000F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Проблема 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Вывоз не ТКО (отходов, не относящихся к твердым коммунальным, таких, как автомобильные шины, строительный мусор и т.д.). </w:t>
      </w:r>
    </w:p>
    <w:p w:rsidR="00000000" w:rsidDel="00000000" w:rsidP="00000000" w:rsidRDefault="00000000" w:rsidRPr="00000000" w14:paraId="00000010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Решение: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Региональный оператор разрабатывает систему приема заявок на вывоз таких отходов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через личный кабинет или приложение и их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передачи в специализированные организации, занимающиеся вывозом соответствующего вида отходов (при наличии соответствующей лицензии).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Проблема 3: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Затрудненный вывоз отходов из сельской местности или частного сектора, где невозможно установить контейнерные площадки.</w:t>
      </w:r>
    </w:p>
    <w:p w:rsidR="00000000" w:rsidDel="00000000" w:rsidP="00000000" w:rsidRDefault="00000000" w:rsidRPr="00000000" w14:paraId="00000012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Решение: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сожалению, запуск вывоза отходов от каждого дома невозможен без повышения тарифа, рост которого в настоящее время ограничен. Поэтому региональный оператор планирует запустить данную услугу с доплатой за каждый рейс.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Проблема 4: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Отсутствие раздельного сбора отходов. Реализация раздельного сбора отходов затруднена множеством факторов - низкий уровень сортировки отходов жителями, нехватка контейнерных площадок и места на них под множество контейнеров, увеличение затрат на транспортировку и, как следствие, рост тарифа. </w:t>
      </w:r>
    </w:p>
    <w:p w:rsidR="00000000" w:rsidDel="00000000" w:rsidP="00000000" w:rsidRDefault="00000000" w:rsidRPr="00000000" w14:paraId="00000014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Решение: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Раздельный сбор является первым этапом перед переработкой отходов и именно от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объекта по обращению с ТКО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который планируется запустить в 2025 году,  зависит, какой раздельный сбор нужен. Региональным оператором “РТ-НЭО Иркутск” будущий объект спроектирован таким образом, чтобы снизить требования к раздельному сбору: автоматические линии будут максимально извлекать перерабатываемые отходы даже из несортированного мусора. Это позволит снизить количество контейнеров для раздельного сбора, место занимаемое контейнерной площадкой и снизить затраты на транспортирование отходов.</w:t>
      </w:r>
    </w:p>
    <w:p w:rsidR="00000000" w:rsidDel="00000000" w:rsidP="00000000" w:rsidRDefault="00000000" w:rsidRPr="00000000" w14:paraId="00000015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Начальный этап в деле создания инфраструктуры для обращения с ТКО уже прошел. Теперь процесс нуждается в качественном мониторинге, усовершенствовании и дальнейшем комплексном развитии. Прогресс реформы уже заметен, а значит, все нововведения работают.</w:t>
      </w:r>
    </w:p>
    <w:p w:rsidR="00000000" w:rsidDel="00000000" w:rsidP="00000000" w:rsidRDefault="00000000" w:rsidRPr="00000000" w14:paraId="00000016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Задать вопросы региональному оператору вы можете:</w:t>
      </w:r>
    </w:p>
    <w:p w:rsidR="00000000" w:rsidDel="00000000" w:rsidP="00000000" w:rsidRDefault="00000000" w:rsidRPr="00000000" w14:paraId="00000018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 разделе “Обращения” в личном кабинете (http://lk.rtneo-irk.ru/);</w:t>
      </w:r>
    </w:p>
    <w:p w:rsidR="00000000" w:rsidDel="00000000" w:rsidP="00000000" w:rsidRDefault="00000000" w:rsidRPr="00000000" w14:paraId="00000019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 телефону горячей линии: 8 (3952) 43-44-11;</w:t>
      </w:r>
    </w:p>
    <w:p w:rsidR="00000000" w:rsidDel="00000000" w:rsidP="00000000" w:rsidRDefault="00000000" w:rsidRPr="00000000" w14:paraId="0000001A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 почте: contact@rtneo-irk.ru;</w:t>
      </w:r>
    </w:p>
    <w:p w:rsidR="00000000" w:rsidDel="00000000" w:rsidP="00000000" w:rsidRDefault="00000000" w:rsidRPr="00000000" w14:paraId="0000001B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через виджеты на сайте: rtneo-irk.ru.</w:t>
      </w:r>
    </w:p>
    <w:p w:rsidR="00000000" w:rsidDel="00000000" w:rsidP="00000000" w:rsidRDefault="00000000" w:rsidRPr="00000000" w14:paraId="0000001C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 социальных сетях:</w:t>
      </w:r>
    </w:p>
    <w:p w:rsidR="00000000" w:rsidDel="00000000" w:rsidP="00000000" w:rsidRDefault="00000000" w:rsidRPr="00000000" w14:paraId="0000001D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Вконтакте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https://vk.com/rtneoirk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Телеграм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https://t.me/rtneo_irk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color w:val="3c78d8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Одноклассники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https://ok.ru/group/55750856409189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200" w:line="344.3478260869565" w:lineRule="auto"/>
        <w:ind w:left="-141.73228346456688" w:firstLine="425.19685039370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275.5905511811022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ok.ru/group/55750856409189" TargetMode="External"/><Relationship Id="rId9" Type="http://schemas.openxmlformats.org/officeDocument/2006/relationships/hyperlink" Target="https://t.me/rtneo_ir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rtneo-irk.ru/news/pravitelstvo-irkutskoy-oblasti-i-rt-neo-pererabotka-otkhodov-podpisali-soglashenie-o-sozdanii-klaste/" TargetMode="External"/><Relationship Id="rId8" Type="http://schemas.openxmlformats.org/officeDocument/2006/relationships/hyperlink" Target="https://vk.com/rtneoi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